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71" w:rsidRDefault="00C45071" w:rsidP="00C45071">
      <w:pPr>
        <w:jc w:val="center"/>
      </w:pPr>
      <w:r>
        <w:rPr>
          <w:noProof/>
          <w:lang w:eastAsia="pt-BR"/>
        </w:rPr>
        <w:drawing>
          <wp:inline distT="0" distB="0" distL="0" distR="0" wp14:anchorId="44AC704B" wp14:editId="265CC5E3">
            <wp:extent cx="713105" cy="72517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5071" w:rsidRDefault="00C45071" w:rsidP="00C45071">
      <w:pPr>
        <w:jc w:val="center"/>
      </w:pPr>
    </w:p>
    <w:p w:rsidR="00C45071" w:rsidRDefault="00C45071" w:rsidP="00C45071">
      <w:pPr>
        <w:tabs>
          <w:tab w:val="center" w:pos="4419"/>
          <w:tab w:val="right" w:pos="8838"/>
        </w:tabs>
        <w:spacing w:after="0" w:line="240" w:lineRule="auto"/>
        <w:jc w:val="center"/>
        <w:rPr>
          <w:noProof/>
          <w:lang w:eastAsia="pt-BR"/>
        </w:rPr>
      </w:pPr>
      <w:r w:rsidRPr="00A96694">
        <w:rPr>
          <w:rFonts w:ascii="Arial" w:eastAsia="Times New Roman" w:hAnsi="Arial" w:cs="Arial"/>
          <w:b/>
          <w:noProof/>
          <w:color w:val="222E72"/>
          <w:sz w:val="24"/>
          <w:szCs w:val="24"/>
          <w:lang w:eastAsia="pt-BR"/>
        </w:rPr>
        <w:t>Poder Judiciário do Estado do Rio de Janeiro</w:t>
      </w:r>
    </w:p>
    <w:p w:rsidR="00C45071" w:rsidRDefault="00C45071" w:rsidP="00C45071">
      <w:pPr>
        <w:tabs>
          <w:tab w:val="center" w:pos="4419"/>
          <w:tab w:val="right" w:pos="8838"/>
        </w:tabs>
        <w:spacing w:after="0" w:line="240" w:lineRule="auto"/>
        <w:jc w:val="center"/>
        <w:rPr>
          <w:noProof/>
          <w:lang w:eastAsia="pt-BR"/>
        </w:rPr>
      </w:pPr>
    </w:p>
    <w:p w:rsidR="00C45071" w:rsidRPr="002378C1" w:rsidRDefault="00C45071" w:rsidP="00C45071">
      <w:pPr>
        <w:tabs>
          <w:tab w:val="center" w:pos="4419"/>
          <w:tab w:val="right" w:pos="8838"/>
        </w:tabs>
        <w:spacing w:after="0" w:line="240" w:lineRule="auto"/>
        <w:jc w:val="center"/>
        <w:rPr>
          <w:b/>
          <w:noProof/>
          <w:color w:val="FF0000"/>
          <w:lang w:eastAsia="pt-BR"/>
        </w:rPr>
      </w:pPr>
      <w:r w:rsidRPr="002378C1">
        <w:rPr>
          <w:b/>
          <w:noProof/>
          <w:color w:val="FF0000"/>
          <w:lang w:eastAsia="pt-BR"/>
        </w:rPr>
        <w:t>Anexo</w:t>
      </w:r>
    </w:p>
    <w:p w:rsidR="00C45071" w:rsidRDefault="00C45071" w:rsidP="00C45071">
      <w:pPr>
        <w:tabs>
          <w:tab w:val="center" w:pos="4419"/>
          <w:tab w:val="right" w:pos="8838"/>
        </w:tabs>
        <w:spacing w:after="0" w:line="240" w:lineRule="auto"/>
        <w:jc w:val="center"/>
        <w:rPr>
          <w:noProof/>
          <w:lang w:eastAsia="pt-BR"/>
        </w:rPr>
      </w:pPr>
    </w:p>
    <w:p w:rsidR="00C45071" w:rsidRDefault="00C45071" w:rsidP="00C45071">
      <w:pPr>
        <w:tabs>
          <w:tab w:val="center" w:pos="4419"/>
          <w:tab w:val="right" w:pos="8838"/>
        </w:tabs>
        <w:spacing w:after="0" w:line="240" w:lineRule="auto"/>
        <w:jc w:val="center"/>
        <w:rPr>
          <w:b/>
          <w:noProof/>
          <w:lang w:eastAsia="pt-BR"/>
        </w:rPr>
      </w:pPr>
      <w:r>
        <w:rPr>
          <w:b/>
          <w:noProof/>
          <w:lang w:eastAsia="pt-BR"/>
        </w:rPr>
        <w:t>RESOLUÇÃO TJ/OE nº 27</w:t>
      </w:r>
      <w:r>
        <w:rPr>
          <w:b/>
          <w:noProof/>
          <w:lang w:eastAsia="pt-BR"/>
        </w:rPr>
        <w:t>/2015</w:t>
      </w:r>
    </w:p>
    <w:p w:rsidR="00C45071" w:rsidRDefault="00C45071" w:rsidP="00C45071">
      <w:pPr>
        <w:tabs>
          <w:tab w:val="center" w:pos="4419"/>
          <w:tab w:val="right" w:pos="8838"/>
        </w:tabs>
        <w:spacing w:after="0" w:line="240" w:lineRule="auto"/>
        <w:jc w:val="center"/>
        <w:rPr>
          <w:b/>
          <w:noProof/>
          <w:lang w:eastAsia="pt-BR"/>
        </w:rPr>
      </w:pPr>
    </w:p>
    <w:p w:rsidR="00C45071" w:rsidRDefault="00C45071" w:rsidP="00C45071">
      <w:pPr>
        <w:tabs>
          <w:tab w:val="center" w:pos="4419"/>
          <w:tab w:val="right" w:pos="8838"/>
        </w:tabs>
        <w:spacing w:after="0" w:line="240" w:lineRule="auto"/>
        <w:ind w:left="5102"/>
        <w:jc w:val="both"/>
        <w:rPr>
          <w:b/>
          <w:noProof/>
          <w:lang w:eastAsia="pt-BR"/>
        </w:rPr>
      </w:pPr>
      <w:r w:rsidRPr="00C45071">
        <w:rPr>
          <w:b/>
          <w:noProof/>
          <w:lang w:eastAsia="pt-BR"/>
        </w:rPr>
        <w:t>Altera os Anexos VII; XXVII e XLIII, da Resolução nº 17, de 07 de julho de 2014, deste Órgão Especial.</w:t>
      </w:r>
    </w:p>
    <w:p w:rsidR="00C45071" w:rsidRDefault="00C45071" w:rsidP="00C45071">
      <w:pPr>
        <w:tabs>
          <w:tab w:val="center" w:pos="4419"/>
          <w:tab w:val="right" w:pos="8838"/>
        </w:tabs>
        <w:spacing w:after="0" w:line="240" w:lineRule="auto"/>
        <w:ind w:left="5102"/>
        <w:jc w:val="both"/>
        <w:rPr>
          <w:b/>
          <w:noProof/>
          <w:lang w:eastAsia="pt-BR"/>
        </w:rPr>
      </w:pPr>
    </w:p>
    <w:p w:rsidR="00455596" w:rsidRDefault="00455596" w:rsidP="00C45071">
      <w:pPr>
        <w:tabs>
          <w:tab w:val="center" w:pos="4419"/>
          <w:tab w:val="right" w:pos="8838"/>
        </w:tabs>
        <w:spacing w:after="0" w:line="240" w:lineRule="auto"/>
        <w:ind w:left="5102"/>
        <w:jc w:val="both"/>
        <w:rPr>
          <w:b/>
          <w:noProof/>
          <w:lang w:eastAsia="pt-BR"/>
        </w:rPr>
      </w:pPr>
    </w:p>
    <w:p w:rsidR="00455596" w:rsidRPr="00925A24" w:rsidRDefault="00455596" w:rsidP="00455596">
      <w:pPr>
        <w:jc w:val="center"/>
        <w:rPr>
          <w:rFonts w:cs="Arial"/>
          <w:b/>
          <w:szCs w:val="13"/>
        </w:rPr>
      </w:pPr>
      <w:r>
        <w:rPr>
          <w:rFonts w:cs="Arial"/>
          <w:b/>
          <w:szCs w:val="13"/>
        </w:rPr>
        <w:t>ANEXO I</w:t>
      </w:r>
    </w:p>
    <w:p w:rsidR="00455596" w:rsidRPr="00455596" w:rsidRDefault="00455596" w:rsidP="00455596">
      <w:pPr>
        <w:jc w:val="center"/>
        <w:rPr>
          <w:rFonts w:cs="Arial"/>
          <w:b/>
          <w:szCs w:val="13"/>
        </w:rPr>
      </w:pPr>
      <w:r w:rsidRPr="00925A24">
        <w:rPr>
          <w:rFonts w:cs="Arial"/>
          <w:b/>
          <w:szCs w:val="13"/>
        </w:rPr>
        <w:t>ANE</w:t>
      </w:r>
      <w:r>
        <w:rPr>
          <w:rFonts w:cs="Arial"/>
          <w:b/>
          <w:szCs w:val="13"/>
        </w:rPr>
        <w:t>XO VII – ESCOLA DA MAGISTRATURA</w:t>
      </w:r>
    </w:p>
    <w:p w:rsidR="00455596" w:rsidRPr="00925A24" w:rsidRDefault="00455596" w:rsidP="00455596">
      <w:pPr>
        <w:rPr>
          <w:rFonts w:cs="Arial"/>
          <w:szCs w:val="13"/>
        </w:rPr>
      </w:pPr>
      <w:r>
        <w:rPr>
          <w:rFonts w:cs="Arial"/>
          <w:noProof/>
          <w:szCs w:val="13"/>
          <w:lang w:eastAsia="pt-BR"/>
        </w:rPr>
        <w:drawing>
          <wp:inline distT="0" distB="0" distL="0" distR="0">
            <wp:extent cx="6583680" cy="4580255"/>
            <wp:effectExtent l="0" t="0" r="7620" b="0"/>
            <wp:docPr id="1" name="Imagem 1" descr="Emer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Emer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458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596" w:rsidRPr="00925A24" w:rsidRDefault="00455596" w:rsidP="00455596">
      <w:pPr>
        <w:jc w:val="center"/>
        <w:outlineLvl w:val="0"/>
        <w:rPr>
          <w:rFonts w:cs="Arial"/>
          <w:b/>
          <w:bCs/>
          <w:szCs w:val="13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-52705</wp:posOffset>
            </wp:positionH>
            <wp:positionV relativeFrom="margin">
              <wp:posOffset>441960</wp:posOffset>
            </wp:positionV>
            <wp:extent cx="5998210" cy="4034790"/>
            <wp:effectExtent l="0" t="0" r="2540" b="381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403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5A24">
        <w:rPr>
          <w:rFonts w:cs="Arial"/>
          <w:b/>
          <w:bCs/>
          <w:szCs w:val="13"/>
        </w:rPr>
        <w:t>ANEXO XXVII – ESCOLA DA MAGISTRATURA</w:t>
      </w:r>
    </w:p>
    <w:p w:rsidR="00455596" w:rsidRPr="00925A24" w:rsidRDefault="00455596" w:rsidP="00455596">
      <w:pPr>
        <w:rPr>
          <w:rFonts w:cs="Arial"/>
          <w:b/>
          <w:szCs w:val="13"/>
        </w:rPr>
      </w:pPr>
    </w:p>
    <w:p w:rsidR="00CD1BE5" w:rsidRDefault="00455596">
      <w:bookmarkStart w:id="0" w:name="_GoBack"/>
      <w:bookmarkEnd w:id="0"/>
    </w:p>
    <w:sectPr w:rsidR="00CD1B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71"/>
    <w:rsid w:val="000C59BC"/>
    <w:rsid w:val="00345FB6"/>
    <w:rsid w:val="00455596"/>
    <w:rsid w:val="00870EAE"/>
    <w:rsid w:val="00C45071"/>
    <w:rsid w:val="00EC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0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0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0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Gonçalves Soares</dc:creator>
  <cp:lastModifiedBy>Priscila Gonçalves Soares</cp:lastModifiedBy>
  <cp:revision>1</cp:revision>
  <dcterms:created xsi:type="dcterms:W3CDTF">2015-07-30T14:55:00Z</dcterms:created>
  <dcterms:modified xsi:type="dcterms:W3CDTF">2015-07-30T15:43:00Z</dcterms:modified>
</cp:coreProperties>
</file>